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98F" w:rsidRPr="00CC6DD0" w:rsidRDefault="000F198F" w:rsidP="000F198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T.C.</w:t>
      </w:r>
    </w:p>
    <w:p w:rsidR="000F198F" w:rsidRPr="00CC6DD0" w:rsidRDefault="000F198F" w:rsidP="000F198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ISPARTA İL GENEL MECLİSİ</w:t>
      </w:r>
    </w:p>
    <w:p w:rsidR="008F5F45" w:rsidRPr="00CC6DD0" w:rsidRDefault="008F5F45" w:rsidP="008F5F45">
      <w:pPr>
        <w:spacing w:after="0" w:line="276" w:lineRule="auto"/>
        <w:jc w:val="center"/>
        <w:rPr>
          <w:rFonts w:ascii="Times New Roman" w:eastAsia="Calibri" w:hAnsi="Times New Roman" w:cs="Times New Roman"/>
          <w:b/>
          <w:sz w:val="24"/>
          <w:szCs w:val="24"/>
        </w:rPr>
      </w:pPr>
      <w:r w:rsidRPr="00CC6DD0">
        <w:rPr>
          <w:rFonts w:ascii="Times New Roman" w:eastAsia="Times New Roman" w:hAnsi="Times New Roman" w:cs="Times New Roman"/>
          <w:b/>
          <w:sz w:val="24"/>
          <w:szCs w:val="24"/>
          <w:lang w:eastAsia="tr-TR"/>
        </w:rPr>
        <w:t xml:space="preserve">PLAN VE BÜTÇE </w:t>
      </w:r>
      <w:r w:rsidRPr="00CC6DD0">
        <w:rPr>
          <w:rFonts w:ascii="Times New Roman" w:eastAsia="Calibri" w:hAnsi="Times New Roman" w:cs="Times New Roman"/>
          <w:b/>
          <w:sz w:val="24"/>
          <w:szCs w:val="24"/>
        </w:rPr>
        <w:t>KOMİSYONU</w:t>
      </w:r>
      <w:r w:rsidR="00DA31E2" w:rsidRPr="00CC6DD0">
        <w:rPr>
          <w:rFonts w:ascii="Times New Roman" w:eastAsia="Calibri" w:hAnsi="Times New Roman" w:cs="Times New Roman"/>
          <w:b/>
          <w:sz w:val="24"/>
          <w:szCs w:val="24"/>
        </w:rPr>
        <w:t xml:space="preserve"> </w:t>
      </w:r>
      <w:r w:rsidRPr="00CC6DD0">
        <w:rPr>
          <w:rFonts w:ascii="Times New Roman" w:eastAsia="Calibri" w:hAnsi="Times New Roman" w:cs="Times New Roman"/>
          <w:b/>
          <w:sz w:val="24"/>
          <w:szCs w:val="24"/>
        </w:rPr>
        <w:t>RAPORU</w:t>
      </w:r>
    </w:p>
    <w:p w:rsidR="00100364" w:rsidRPr="00CC6DD0" w:rsidRDefault="00100364" w:rsidP="00100364">
      <w:pPr>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B844D4" w:rsidRPr="00CC6DD0" w:rsidTr="009F2E78">
        <w:trPr>
          <w:trHeight w:val="70"/>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7D71C6" w:rsidP="00266174">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Araç Temini</w:t>
            </w:r>
          </w:p>
        </w:tc>
      </w:tr>
      <w:tr w:rsidR="00B844D4" w:rsidRPr="00CC6DD0" w:rsidTr="009F2E78">
        <w:trPr>
          <w:trHeight w:val="189"/>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0B3562" w:rsidP="00CA0F6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04.</w:t>
            </w:r>
            <w:r w:rsidR="0074408E" w:rsidRPr="00557BD5">
              <w:rPr>
                <w:rFonts w:ascii="Times New Roman" w:eastAsia="Times New Roman" w:hAnsi="Times New Roman" w:cs="Times New Roman"/>
                <w:b/>
                <w:bCs/>
                <w:sz w:val="24"/>
                <w:szCs w:val="24"/>
                <w:lang w:eastAsia="tr-TR"/>
              </w:rPr>
              <w:t>0</w:t>
            </w:r>
            <w:r w:rsidR="00CA0F6F">
              <w:rPr>
                <w:rFonts w:ascii="Times New Roman" w:eastAsia="Times New Roman" w:hAnsi="Times New Roman" w:cs="Times New Roman"/>
                <w:b/>
                <w:bCs/>
                <w:sz w:val="24"/>
                <w:szCs w:val="24"/>
                <w:lang w:eastAsia="tr-TR"/>
              </w:rPr>
              <w:t>3</w:t>
            </w:r>
            <w:r w:rsidR="0074408E" w:rsidRPr="00557BD5">
              <w:rPr>
                <w:rFonts w:ascii="Times New Roman" w:eastAsia="Times New Roman" w:hAnsi="Times New Roman" w:cs="Times New Roman"/>
                <w:b/>
                <w:bCs/>
                <w:sz w:val="24"/>
                <w:szCs w:val="24"/>
                <w:lang w:eastAsia="tr-TR"/>
              </w:rPr>
              <w:t>.2025</w:t>
            </w:r>
          </w:p>
        </w:tc>
      </w:tr>
      <w:tr w:rsidR="00B844D4" w:rsidRPr="00CC6DD0" w:rsidTr="009F2E78">
        <w:trPr>
          <w:trHeight w:val="143"/>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CA0F6F" w:rsidP="005E23A1">
            <w:pPr>
              <w:spacing w:after="0" w:line="240" w:lineRule="auto"/>
              <w:ind w:right="21"/>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3</w:t>
            </w:r>
            <w:r w:rsidR="00461920" w:rsidRPr="00557BD5">
              <w:rPr>
                <w:rFonts w:ascii="Times New Roman" w:eastAsia="Times New Roman" w:hAnsi="Times New Roman" w:cs="Times New Roman"/>
                <w:b/>
                <w:bCs/>
                <w:sz w:val="24"/>
                <w:szCs w:val="24"/>
                <w:lang w:eastAsia="tr-TR"/>
              </w:rPr>
              <w:t>/</w:t>
            </w:r>
            <w:r w:rsidR="005E23A1">
              <w:rPr>
                <w:rFonts w:ascii="Times New Roman" w:eastAsia="Times New Roman" w:hAnsi="Times New Roman" w:cs="Times New Roman"/>
                <w:b/>
                <w:bCs/>
                <w:sz w:val="24"/>
                <w:szCs w:val="24"/>
                <w:lang w:eastAsia="tr-TR"/>
              </w:rPr>
              <w:t>2-038</w:t>
            </w:r>
          </w:p>
        </w:tc>
      </w:tr>
    </w:tbl>
    <w:p w:rsidR="00135126" w:rsidRDefault="00135126" w:rsidP="00B844D4">
      <w:pPr>
        <w:spacing w:after="0" w:line="240" w:lineRule="auto"/>
        <w:jc w:val="center"/>
        <w:rPr>
          <w:rFonts w:ascii="Times New Roman" w:eastAsia="Times New Roman" w:hAnsi="Times New Roman" w:cs="Times New Roman"/>
          <w:b/>
          <w:bCs/>
          <w:sz w:val="24"/>
          <w:szCs w:val="24"/>
          <w:lang w:eastAsia="tr-TR"/>
        </w:rPr>
      </w:pPr>
    </w:p>
    <w:p w:rsidR="00B844D4" w:rsidRPr="00B844D4" w:rsidRDefault="00B844D4" w:rsidP="00B844D4">
      <w:pPr>
        <w:spacing w:after="0" w:line="240" w:lineRule="auto"/>
        <w:jc w:val="center"/>
        <w:rPr>
          <w:rFonts w:ascii="Times New Roman" w:eastAsia="Times New Roman" w:hAnsi="Times New Roman" w:cs="Times New Roman"/>
          <w:b/>
          <w:bCs/>
          <w:sz w:val="24"/>
          <w:szCs w:val="24"/>
          <w:lang w:eastAsia="tr-TR"/>
        </w:rPr>
      </w:pPr>
      <w:r w:rsidRPr="00B844D4">
        <w:rPr>
          <w:rFonts w:ascii="Times New Roman" w:eastAsia="Times New Roman" w:hAnsi="Times New Roman" w:cs="Times New Roman"/>
          <w:b/>
          <w:bCs/>
          <w:sz w:val="24"/>
          <w:szCs w:val="24"/>
          <w:lang w:eastAsia="tr-TR"/>
        </w:rPr>
        <w:t>İL GENEL MECLİSİ BAŞKANLIĞINA</w:t>
      </w:r>
    </w:p>
    <w:p w:rsidR="00780F82" w:rsidRPr="007821EF" w:rsidRDefault="00CA0F6F" w:rsidP="00703AFE">
      <w:pPr>
        <w:spacing w:after="0" w:line="240" w:lineRule="auto"/>
        <w:ind w:firstLine="709"/>
        <w:jc w:val="both"/>
        <w:rPr>
          <w:rFonts w:ascii="Times New Roman TUR" w:hAnsi="Times New Roman TUR" w:cs="Times New Roman TUR"/>
          <w:color w:val="000000" w:themeColor="text1"/>
          <w:sz w:val="24"/>
          <w:szCs w:val="24"/>
        </w:rPr>
      </w:pPr>
      <w:r w:rsidRPr="007821EF">
        <w:rPr>
          <w:rFonts w:ascii="Times New Roman TUR" w:hAnsi="Times New Roman TUR" w:cs="Times New Roman TUR"/>
          <w:color w:val="000000" w:themeColor="text1"/>
          <w:sz w:val="24"/>
          <w:szCs w:val="24"/>
        </w:rPr>
        <w:t xml:space="preserve">İlimizde mer’i mevzuat kapsamında yasal kalış hakkına sahip olmayan yabancıların tespit edilmesini, yabancılar tarafından işlenen suçların bu yolla önüne geçilmesini, ülkemizde yasal kalış hakkına sahip olmayan ve sınır dışı edilmesi gereken yabancıların sınır dışı edilebilmesi için </w:t>
      </w:r>
      <w:proofErr w:type="gramStart"/>
      <w:r w:rsidRPr="007821EF">
        <w:rPr>
          <w:rFonts w:ascii="Times New Roman TUR" w:hAnsi="Times New Roman TUR" w:cs="Times New Roman TUR"/>
          <w:color w:val="000000" w:themeColor="text1"/>
          <w:sz w:val="24"/>
          <w:szCs w:val="24"/>
        </w:rPr>
        <w:t>prosedürlerin</w:t>
      </w:r>
      <w:proofErr w:type="gramEnd"/>
      <w:r w:rsidRPr="007821EF">
        <w:rPr>
          <w:rFonts w:ascii="Times New Roman TUR" w:hAnsi="Times New Roman TUR" w:cs="Times New Roman TUR"/>
          <w:color w:val="000000" w:themeColor="text1"/>
          <w:sz w:val="24"/>
          <w:szCs w:val="24"/>
        </w:rPr>
        <w:t xml:space="preserve"> başlatılmasını, düzensiz göçle mücadele edilmesini ve yasal kalış hakkına sahip olan yabancılara ilişkin iş ve işlemlerde etkinliğin artırılması amacıyla mobil göç aracı olarak kullanılmak üzere İdaremizden 1 (bir) adet araç temin edilmesi talebinde bulunulduğu, bu nedenle İl Göç İdaresi Müdürlüğünce ihtiyaç duyulan mobil göç aracının temini amacıyla 5302 sayılı İl Özel İdaresi Kanununun 64’üncü maddesi kapsamında İdaremiz ile İl Göç İdaresi Müdürlüğü ve Göç Vakfı arasında işbirliği protokolü imzalanması; Protokol kapsamında sarf edilmek üzere ihtiyaç duyulacak ödeneğin temini amacıyla, İdaremiz bütçesinin 44.32.40.00.00-01.3.9.00-5-.09.6.1.01 Yedek Ödenek tertibinden 1.834.160,00 TL ödeneğin tenzil edilerek, bütçenin 44.32.38.00.00-03.9.9.00-5-06.1.4.01 tertibine 5302 sayılı İl Özel İdaresi Kanunu’nun 10’uncu maddesi kapsamında aktarılması hususunda </w:t>
      </w:r>
      <w:r w:rsidRPr="007821EF">
        <w:rPr>
          <w:rFonts w:ascii="Times New Roman TUR" w:hAnsi="Times New Roman TUR" w:cs="Times New Roman TUR"/>
          <w:color w:val="000000" w:themeColor="text1"/>
          <w:sz w:val="24"/>
          <w:szCs w:val="24"/>
          <w:shd w:val="clear" w:color="auto" w:fill="FFFFFF"/>
        </w:rPr>
        <w:t>karar verilmesine dair</w:t>
      </w:r>
      <w:r w:rsidRPr="007821EF">
        <w:rPr>
          <w:rFonts w:ascii="Times New Roman TUR" w:hAnsi="Times New Roman TUR" w:cs="Times New Roman TUR"/>
          <w:color w:val="000000" w:themeColor="text1"/>
          <w:sz w:val="24"/>
          <w:szCs w:val="24"/>
        </w:rPr>
        <w:t xml:space="preserve"> İl Özel İdaresi Genel Sekreterliğinin (Strateji Geliştirme Müdürlüğü)</w:t>
      </w:r>
      <w:r w:rsidRPr="007821EF">
        <w:rPr>
          <w:rFonts w:ascii="Times New Roman TUR" w:hAnsi="Times New Roman TUR" w:cs="Times New Roman TUR"/>
          <w:color w:val="000000" w:themeColor="text1"/>
          <w:sz w:val="24"/>
          <w:szCs w:val="24"/>
          <w:shd w:val="clear" w:color="auto" w:fill="FFFFFF"/>
        </w:rPr>
        <w:t xml:space="preserve"> 28.02.2025 tarih ve 64951 </w:t>
      </w:r>
      <w:r w:rsidRPr="007821EF">
        <w:rPr>
          <w:rFonts w:ascii="Times New Roman TUR" w:hAnsi="Times New Roman TUR" w:cs="Times New Roman TUR"/>
          <w:color w:val="000000" w:themeColor="text1"/>
          <w:sz w:val="24"/>
          <w:szCs w:val="24"/>
        </w:rPr>
        <w:t xml:space="preserve">sayılı teklifinin </w:t>
      </w:r>
      <w:r w:rsidR="00780F82" w:rsidRPr="007821EF">
        <w:rPr>
          <w:rFonts w:ascii="Times New Roman TUR" w:hAnsi="Times New Roman TUR" w:cs="Times New Roman TUR"/>
          <w:color w:val="000000" w:themeColor="text1"/>
          <w:sz w:val="24"/>
          <w:szCs w:val="24"/>
        </w:rPr>
        <w:t>incelenmesi neticesinde;</w:t>
      </w:r>
    </w:p>
    <w:p w:rsidR="007821EF" w:rsidRDefault="00CA0F6F" w:rsidP="007821EF">
      <w:pPr>
        <w:spacing w:after="0" w:line="240" w:lineRule="auto"/>
        <w:ind w:firstLine="709"/>
        <w:jc w:val="both"/>
        <w:rPr>
          <w:rFonts w:ascii="Times New Roman TUR" w:hAnsi="Times New Roman TUR" w:cs="Times New Roman TUR"/>
          <w:sz w:val="24"/>
          <w:szCs w:val="24"/>
        </w:rPr>
      </w:pPr>
      <w:r w:rsidRPr="007821EF">
        <w:rPr>
          <w:rFonts w:ascii="Times New Roman TUR" w:hAnsi="Times New Roman TUR" w:cs="Times New Roman TUR"/>
          <w:color w:val="000000" w:themeColor="text1"/>
          <w:sz w:val="24"/>
          <w:szCs w:val="24"/>
        </w:rPr>
        <w:t xml:space="preserve">İlimizde </w:t>
      </w:r>
      <w:r w:rsidR="007821EF" w:rsidRPr="007821EF">
        <w:rPr>
          <w:rFonts w:ascii="Times New Roman TUR" w:hAnsi="Times New Roman TUR" w:cs="Times New Roman TUR"/>
          <w:color w:val="000000" w:themeColor="text1"/>
          <w:sz w:val="24"/>
          <w:szCs w:val="24"/>
        </w:rPr>
        <w:t xml:space="preserve">düzensiz göçle mücadele edilmesini ve </w:t>
      </w:r>
      <w:r w:rsidRPr="007821EF">
        <w:rPr>
          <w:rFonts w:ascii="Times New Roman TUR" w:hAnsi="Times New Roman TUR" w:cs="Times New Roman TUR"/>
          <w:color w:val="000000" w:themeColor="text1"/>
          <w:sz w:val="24"/>
          <w:szCs w:val="24"/>
        </w:rPr>
        <w:t xml:space="preserve">mer’i mevzuat kapsamında yasal kalış hakkına sahip olmayan yabancıların tespit edilmesini, yabancılar tarafından işlenen suçların bu yolla önüne geçilmesini, ülkemizde yasal kalış hakkına sahip olmayan ve sınır dışı edilmesi gereken yabancıların sınır dışı edilebilmesi için </w:t>
      </w:r>
      <w:proofErr w:type="gramStart"/>
      <w:r w:rsidRPr="007821EF">
        <w:rPr>
          <w:rFonts w:ascii="Times New Roman TUR" w:hAnsi="Times New Roman TUR" w:cs="Times New Roman TUR"/>
          <w:color w:val="000000" w:themeColor="text1"/>
          <w:sz w:val="24"/>
          <w:szCs w:val="24"/>
        </w:rPr>
        <w:t>prosedürlerin</w:t>
      </w:r>
      <w:proofErr w:type="gramEnd"/>
      <w:r w:rsidRPr="007821EF">
        <w:rPr>
          <w:rFonts w:ascii="Times New Roman TUR" w:hAnsi="Times New Roman TUR" w:cs="Times New Roman TUR"/>
          <w:color w:val="000000" w:themeColor="text1"/>
          <w:sz w:val="24"/>
          <w:szCs w:val="24"/>
        </w:rPr>
        <w:t xml:space="preserve"> başlatılmasını, düzensiz göçle mücadele edilmesini ve yasal kalış hakkına sahip olan yabancılara ilişkin iş ve işlemlerde etkinliğin artırılması amacıyla mobil göç aracı olarak kullanılmak üzere </w:t>
      </w:r>
      <w:r w:rsidR="007821EF" w:rsidRPr="007821EF">
        <w:rPr>
          <w:rFonts w:ascii="Times New Roman TUR" w:hAnsi="Times New Roman TUR" w:cs="Times New Roman TUR"/>
          <w:color w:val="000000" w:themeColor="text1"/>
          <w:sz w:val="24"/>
          <w:szCs w:val="24"/>
        </w:rPr>
        <w:t>İl Özel İdaresinden</w:t>
      </w:r>
      <w:r w:rsidRPr="007821EF">
        <w:rPr>
          <w:rFonts w:ascii="Times New Roman TUR" w:hAnsi="Times New Roman TUR" w:cs="Times New Roman TUR"/>
          <w:color w:val="000000" w:themeColor="text1"/>
          <w:sz w:val="24"/>
          <w:szCs w:val="24"/>
        </w:rPr>
        <w:t xml:space="preserve"> 1 (bir) adet araç temin </w:t>
      </w:r>
      <w:r w:rsidR="007821EF">
        <w:rPr>
          <w:rFonts w:ascii="Times New Roman TUR" w:hAnsi="Times New Roman TUR" w:cs="Times New Roman TUR"/>
          <w:color w:val="000000" w:themeColor="text1"/>
          <w:sz w:val="24"/>
          <w:szCs w:val="24"/>
        </w:rPr>
        <w:t xml:space="preserve">edilmesi talebinde bulunulduğu, İl Göç idaresi Müdürlüğünün 20.0.2.2025tarih ve </w:t>
      </w:r>
      <w:r w:rsidR="007821EF" w:rsidRPr="007821EF">
        <w:rPr>
          <w:rFonts w:ascii="Times New Roman TUR" w:hAnsi="Times New Roman TUR" w:cs="Times New Roman TUR"/>
          <w:sz w:val="24"/>
          <w:szCs w:val="24"/>
        </w:rPr>
        <w:t>E</w:t>
      </w:r>
      <w:r w:rsidR="007821EF" w:rsidRPr="007821EF">
        <w:rPr>
          <w:rFonts w:ascii="Times New Roman TUR" w:hAnsi="Times New Roman TUR" w:cs="Times New Roman TUR"/>
          <w:sz w:val="24"/>
          <w:szCs w:val="24"/>
        </w:rPr>
        <w:softHyphen/>
        <w:t>46689729</w:t>
      </w:r>
      <w:r w:rsidR="007821EF" w:rsidRPr="007821EF">
        <w:rPr>
          <w:rFonts w:ascii="Times New Roman TUR" w:hAnsi="Times New Roman TUR" w:cs="Times New Roman TUR"/>
          <w:sz w:val="24"/>
          <w:szCs w:val="24"/>
        </w:rPr>
        <w:softHyphen/>
        <w:t>000</w:t>
      </w:r>
      <w:r w:rsidR="007821EF" w:rsidRPr="007821EF">
        <w:rPr>
          <w:rFonts w:ascii="Times New Roman TUR" w:hAnsi="Times New Roman TUR" w:cs="Times New Roman TUR"/>
          <w:sz w:val="24"/>
          <w:szCs w:val="24"/>
        </w:rPr>
        <w:softHyphen/>
        <w:t>55770</w:t>
      </w:r>
      <w:r w:rsidR="007821EF">
        <w:rPr>
          <w:rFonts w:ascii="Times New Roman TUR" w:hAnsi="Times New Roman TUR" w:cs="Times New Roman TUR"/>
          <w:sz w:val="24"/>
          <w:szCs w:val="24"/>
        </w:rPr>
        <w:t xml:space="preserve"> sayılı yazılarından anlaşılmıştır.</w:t>
      </w:r>
    </w:p>
    <w:p w:rsidR="00893202" w:rsidRPr="007821EF" w:rsidRDefault="007821EF" w:rsidP="00703AFE">
      <w:pPr>
        <w:spacing w:after="0" w:line="240" w:lineRule="auto"/>
        <w:ind w:firstLine="709"/>
        <w:jc w:val="both"/>
        <w:rPr>
          <w:rFonts w:ascii="Times New Roman TUR" w:hAnsi="Times New Roman TUR" w:cs="Times New Roman TUR"/>
          <w:bCs/>
          <w:color w:val="000000" w:themeColor="text1"/>
          <w:sz w:val="24"/>
          <w:szCs w:val="24"/>
        </w:rPr>
      </w:pPr>
      <w:proofErr w:type="gramStart"/>
      <w:r w:rsidRPr="007821EF">
        <w:rPr>
          <w:rFonts w:ascii="Times New Roman TUR" w:hAnsi="Times New Roman TUR" w:cs="Times New Roman TUR"/>
          <w:color w:val="000000" w:themeColor="text1"/>
          <w:sz w:val="24"/>
          <w:szCs w:val="24"/>
        </w:rPr>
        <w:t>B</w:t>
      </w:r>
      <w:r w:rsidR="00CA0F6F" w:rsidRPr="007821EF">
        <w:rPr>
          <w:rFonts w:ascii="Times New Roman TUR" w:hAnsi="Times New Roman TUR" w:cs="Times New Roman TUR"/>
          <w:color w:val="000000" w:themeColor="text1"/>
          <w:sz w:val="24"/>
          <w:szCs w:val="24"/>
        </w:rPr>
        <w:t>u nedenle</w:t>
      </w:r>
      <w:r w:rsidRPr="007821EF">
        <w:rPr>
          <w:rFonts w:ascii="Times New Roman TUR" w:hAnsi="Times New Roman TUR" w:cs="Times New Roman TUR"/>
          <w:color w:val="000000" w:themeColor="text1"/>
          <w:sz w:val="24"/>
          <w:szCs w:val="24"/>
        </w:rPr>
        <w:t>;</w:t>
      </w:r>
      <w:r w:rsidR="00CA0F6F" w:rsidRPr="007821EF">
        <w:rPr>
          <w:rFonts w:ascii="Times New Roman TUR" w:hAnsi="Times New Roman TUR" w:cs="Times New Roman TUR"/>
          <w:color w:val="000000" w:themeColor="text1"/>
          <w:sz w:val="24"/>
          <w:szCs w:val="24"/>
        </w:rPr>
        <w:t xml:space="preserve"> İl Göç İdaresi Müdürlüğünce ihtiyaç duyulan mobil göç aracının temini amacıyla 5302 sayılı İl Özel İdaresi Kanununun 64’üncü maddesi kapsamında </w:t>
      </w:r>
      <w:r w:rsidRPr="007821EF">
        <w:rPr>
          <w:rFonts w:ascii="Times New Roman TUR" w:hAnsi="Times New Roman TUR" w:cs="Times New Roman TUR"/>
          <w:color w:val="000000" w:themeColor="text1"/>
          <w:sz w:val="24"/>
          <w:szCs w:val="24"/>
        </w:rPr>
        <w:t xml:space="preserve">İl Özel İdaresi </w:t>
      </w:r>
      <w:r w:rsidR="00CA0F6F" w:rsidRPr="007821EF">
        <w:rPr>
          <w:rFonts w:ascii="Times New Roman TUR" w:hAnsi="Times New Roman TUR" w:cs="Times New Roman TUR"/>
          <w:color w:val="000000" w:themeColor="text1"/>
          <w:sz w:val="24"/>
          <w:szCs w:val="24"/>
        </w:rPr>
        <w:t xml:space="preserve">ile İl Göç İdaresi Müdürlüğü ve Göç Vakfı arasında işbirliği protokolü imzalanması; Protokol kapsamında sarf edilmek üzere ihtiyaç duyulacak ödeneğin temini amacıyla, </w:t>
      </w:r>
      <w:r w:rsidR="000D15E2" w:rsidRPr="007821EF">
        <w:rPr>
          <w:rFonts w:ascii="Times New Roman TUR" w:hAnsi="Times New Roman TUR" w:cs="Times New Roman TUR"/>
          <w:color w:val="000000" w:themeColor="text1"/>
          <w:sz w:val="24"/>
          <w:szCs w:val="24"/>
        </w:rPr>
        <w:t xml:space="preserve">5302 sayılı İl Özel İdaresi Kanununun 64’üncü maddesi kapsamında </w:t>
      </w:r>
      <w:r w:rsidR="000D15E2">
        <w:rPr>
          <w:rFonts w:ascii="Times New Roman TUR" w:hAnsi="Times New Roman TUR" w:cs="Times New Roman TUR"/>
          <w:color w:val="000000" w:themeColor="text1"/>
          <w:sz w:val="24"/>
          <w:szCs w:val="24"/>
        </w:rPr>
        <w:t xml:space="preserve">İl Özel İdaresi </w:t>
      </w:r>
      <w:r w:rsidR="000D15E2" w:rsidRPr="007821EF">
        <w:rPr>
          <w:rFonts w:ascii="Times New Roman TUR" w:hAnsi="Times New Roman TUR" w:cs="Times New Roman TUR"/>
          <w:color w:val="000000" w:themeColor="text1"/>
          <w:sz w:val="24"/>
          <w:szCs w:val="24"/>
        </w:rPr>
        <w:t xml:space="preserve">ile İl Göç İdaresi Müdürlüğü ve Göç Vakfı arasında </w:t>
      </w:r>
      <w:r w:rsidR="000D15E2">
        <w:rPr>
          <w:rFonts w:ascii="Times New Roman TUR" w:hAnsi="Times New Roman TUR" w:cs="Times New Roman TUR"/>
          <w:color w:val="000000" w:themeColor="text1"/>
          <w:sz w:val="24"/>
          <w:szCs w:val="24"/>
        </w:rPr>
        <w:t>işbirliği pro</w:t>
      </w:r>
      <w:r w:rsidR="008D7A4B">
        <w:rPr>
          <w:rFonts w:ascii="Times New Roman TUR" w:hAnsi="Times New Roman TUR" w:cs="Times New Roman TUR"/>
          <w:color w:val="000000" w:themeColor="text1"/>
          <w:sz w:val="24"/>
          <w:szCs w:val="24"/>
        </w:rPr>
        <w:t>tokolü imzalanması için İlimiz V</w:t>
      </w:r>
      <w:r w:rsidR="000D15E2">
        <w:rPr>
          <w:rFonts w:ascii="Times New Roman TUR" w:hAnsi="Times New Roman TUR" w:cs="Times New Roman TUR"/>
          <w:color w:val="000000" w:themeColor="text1"/>
          <w:sz w:val="24"/>
          <w:szCs w:val="24"/>
        </w:rPr>
        <w:t xml:space="preserve">alisi veya görevlendireceği kamu </w:t>
      </w:r>
      <w:r w:rsidR="008D7A4B">
        <w:rPr>
          <w:rFonts w:ascii="Times New Roman TUR" w:hAnsi="Times New Roman TUR" w:cs="Times New Roman TUR"/>
          <w:color w:val="000000" w:themeColor="text1"/>
          <w:sz w:val="24"/>
          <w:szCs w:val="24"/>
        </w:rPr>
        <w:t>görevlisine yetki verilmesine</w:t>
      </w:r>
      <w:r w:rsidR="000D15E2">
        <w:rPr>
          <w:rFonts w:ascii="Times New Roman TUR" w:hAnsi="Times New Roman TUR" w:cs="Times New Roman TUR"/>
          <w:color w:val="000000" w:themeColor="text1"/>
          <w:sz w:val="24"/>
          <w:szCs w:val="24"/>
        </w:rPr>
        <w:t xml:space="preserve"> </w:t>
      </w:r>
      <w:r w:rsidR="000B3562">
        <w:rPr>
          <w:rFonts w:ascii="Times New Roman TUR" w:hAnsi="Times New Roman TUR" w:cs="Times New Roman TUR"/>
          <w:color w:val="000000" w:themeColor="text1"/>
          <w:sz w:val="24"/>
          <w:szCs w:val="24"/>
        </w:rPr>
        <w:t xml:space="preserve">İl Özel İdaresi 2025 yılı </w:t>
      </w:r>
      <w:r w:rsidR="00CA0F6F" w:rsidRPr="007821EF">
        <w:rPr>
          <w:rFonts w:ascii="Times New Roman TUR" w:hAnsi="Times New Roman TUR" w:cs="Times New Roman TUR"/>
          <w:color w:val="000000" w:themeColor="text1"/>
          <w:sz w:val="24"/>
          <w:szCs w:val="24"/>
        </w:rPr>
        <w:t xml:space="preserve">bütçesinin 44.32.40.00.00-01.3.9.00-5-.09.6.1.01 Yedek Ödenek tertibinden 1.834.160,00 TL ödeneğin tenzil edilerek, bütçenin 44.32.38.00.00-03.9.9.00-5-06.1.4.01 tertibine aktarılması </w:t>
      </w:r>
      <w:r w:rsidR="00CA0F6F" w:rsidRPr="007821EF">
        <w:rPr>
          <w:rFonts w:ascii="Times New Roman TUR" w:hAnsi="Times New Roman TUR" w:cs="Times New Roman TUR"/>
          <w:bCs/>
          <w:sz w:val="24"/>
          <w:szCs w:val="24"/>
        </w:rPr>
        <w:t xml:space="preserve">5302 sayılı İl Özel İdaresinin 10’uncu ve Mahalli İdareler Bütçe ve Muhasebe Yönetmeliğinin 36’ıncı maddesi gereğince </w:t>
      </w:r>
      <w:r w:rsidR="00357040" w:rsidRPr="007821EF">
        <w:rPr>
          <w:rFonts w:ascii="Times New Roman TUR" w:hAnsi="Times New Roman TUR" w:cs="Times New Roman TUR"/>
          <w:color w:val="000000" w:themeColor="text1"/>
          <w:sz w:val="24"/>
          <w:szCs w:val="24"/>
        </w:rPr>
        <w:t>K</w:t>
      </w:r>
      <w:r w:rsidR="00D265A8" w:rsidRPr="007821EF">
        <w:rPr>
          <w:rFonts w:ascii="Times New Roman TUR" w:hAnsi="Times New Roman TUR" w:cs="Times New Roman TUR"/>
          <w:bCs/>
          <w:color w:val="000000" w:themeColor="text1"/>
          <w:sz w:val="24"/>
          <w:szCs w:val="24"/>
        </w:rPr>
        <w:t>omisyonumuzca</w:t>
      </w:r>
      <w:r w:rsidR="00893202" w:rsidRPr="007821EF">
        <w:rPr>
          <w:rFonts w:ascii="Times New Roman TUR" w:hAnsi="Times New Roman TUR" w:cs="Times New Roman TUR"/>
          <w:bCs/>
          <w:color w:val="000000" w:themeColor="text1"/>
          <w:sz w:val="24"/>
          <w:szCs w:val="24"/>
        </w:rPr>
        <w:t xml:space="preserve"> uygun görülmüştür.</w:t>
      </w:r>
      <w:bookmarkStart w:id="0" w:name="_GoBack"/>
      <w:bookmarkEnd w:id="0"/>
      <w:proofErr w:type="gramEnd"/>
    </w:p>
    <w:p w:rsidR="00B844D4" w:rsidRDefault="00B844D4" w:rsidP="00703AFE">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tr-TR"/>
        </w:rPr>
      </w:pPr>
      <w:r w:rsidRPr="00557BD5">
        <w:rPr>
          <w:rFonts w:ascii="Times New Roman" w:eastAsia="Times New Roman" w:hAnsi="Times New Roman" w:cs="Times New Roman"/>
          <w:color w:val="000000" w:themeColor="text1"/>
          <w:sz w:val="24"/>
          <w:szCs w:val="24"/>
          <w:lang w:eastAsia="tr-TR"/>
        </w:rPr>
        <w:t>İl Genel Meclis</w:t>
      </w:r>
      <w:r w:rsidR="009778D1" w:rsidRPr="00557BD5">
        <w:rPr>
          <w:rFonts w:ascii="Times New Roman" w:eastAsia="Times New Roman" w:hAnsi="Times New Roman" w:cs="Times New Roman"/>
          <w:color w:val="000000" w:themeColor="text1"/>
          <w:sz w:val="24"/>
          <w:szCs w:val="24"/>
          <w:lang w:eastAsia="tr-TR"/>
        </w:rPr>
        <w:t>inin takdirlerine arz olunur.</w:t>
      </w:r>
      <w:r w:rsidR="00256F4D" w:rsidRPr="00557BD5">
        <w:rPr>
          <w:rFonts w:ascii="Times New Roman" w:eastAsia="Times New Roman" w:hAnsi="Times New Roman" w:cs="Times New Roman"/>
          <w:color w:val="000000" w:themeColor="text1"/>
          <w:sz w:val="24"/>
          <w:szCs w:val="24"/>
          <w:lang w:eastAsia="tr-TR"/>
        </w:rPr>
        <w:t xml:space="preserve"> </w:t>
      </w:r>
      <w:r w:rsidR="000B3562">
        <w:rPr>
          <w:rFonts w:ascii="Times New Roman" w:eastAsia="Times New Roman" w:hAnsi="Times New Roman" w:cs="Times New Roman"/>
          <w:color w:val="000000" w:themeColor="text1"/>
          <w:sz w:val="24"/>
          <w:szCs w:val="24"/>
          <w:lang w:eastAsia="tr-TR"/>
        </w:rPr>
        <w:t>04.03</w:t>
      </w:r>
      <w:r w:rsidRPr="00557BD5">
        <w:rPr>
          <w:rFonts w:ascii="Times New Roman" w:eastAsia="Times New Roman" w:hAnsi="Times New Roman" w:cs="Times New Roman"/>
          <w:color w:val="000000" w:themeColor="text1"/>
          <w:sz w:val="24"/>
          <w:szCs w:val="24"/>
          <w:lang w:eastAsia="tr-TR"/>
        </w:rPr>
        <w:t>.202</w:t>
      </w:r>
      <w:r w:rsidR="00E25240" w:rsidRPr="00557BD5">
        <w:rPr>
          <w:rFonts w:ascii="Times New Roman" w:eastAsia="Times New Roman" w:hAnsi="Times New Roman" w:cs="Times New Roman"/>
          <w:color w:val="000000" w:themeColor="text1"/>
          <w:sz w:val="24"/>
          <w:szCs w:val="24"/>
          <w:lang w:eastAsia="tr-TR"/>
        </w:rPr>
        <w:t>5</w:t>
      </w:r>
    </w:p>
    <w:p w:rsidR="007D71C6" w:rsidRPr="00557BD5" w:rsidRDefault="007D71C6" w:rsidP="00703AFE">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tr-TR"/>
        </w:rPr>
      </w:pPr>
    </w:p>
    <w:p w:rsidR="007821EF" w:rsidRDefault="007821EF" w:rsidP="00F93061">
      <w:pPr>
        <w:spacing w:after="0" w:line="240" w:lineRule="auto"/>
        <w:ind w:firstLine="708"/>
        <w:jc w:val="both"/>
      </w:pPr>
    </w:p>
    <w:p w:rsidR="00191620" w:rsidRDefault="00191620" w:rsidP="00191620">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1A662C" w:rsidRPr="00191620" w:rsidRDefault="001A662C" w:rsidP="00191620">
      <w:pPr>
        <w:spacing w:after="0" w:line="240" w:lineRule="auto"/>
        <w:jc w:val="center"/>
        <w:rPr>
          <w:rFonts w:ascii="Times New Roman" w:eastAsia="Times New Roman" w:hAnsi="Times New Roman" w:cs="Times New Roman"/>
          <w:b/>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jc w:val="both"/>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Komisyon Başkanı</w:t>
      </w:r>
      <w:r w:rsidRPr="00E300A7">
        <w:rPr>
          <w:rFonts w:ascii="Times New Roman" w:eastAsia="Times New Roman" w:hAnsi="Times New Roman" w:cs="Times New Roman"/>
          <w:b/>
          <w:bCs/>
          <w:lang w:eastAsia="tr-TR"/>
        </w:rPr>
        <w:tab/>
        <w:t>Başkan Vekili</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 xml:space="preserve">Sözcü </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Üye</w:t>
      </w:r>
    </w:p>
    <w:p w:rsidR="00191620" w:rsidRPr="00191620" w:rsidRDefault="00191620" w:rsidP="00191620">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191620" w:rsidRDefault="00191620" w:rsidP="00191620">
      <w:pPr>
        <w:spacing w:after="0" w:line="240" w:lineRule="auto"/>
        <w:jc w:val="both"/>
        <w:rPr>
          <w:rFonts w:ascii="Times New Roman" w:eastAsia="Times New Roman" w:hAnsi="Times New Roman" w:cs="Times New Roman"/>
          <w:bCs/>
          <w:lang w:eastAsia="tr-TR"/>
        </w:rPr>
      </w:pPr>
    </w:p>
    <w:p w:rsidR="007821EF" w:rsidRDefault="007821EF"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ind w:left="3540" w:firstLine="708"/>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Üye</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proofErr w:type="spellStart"/>
      <w:r w:rsidRPr="00E300A7">
        <w:rPr>
          <w:rFonts w:ascii="Times New Roman" w:eastAsia="Times New Roman" w:hAnsi="Times New Roman" w:cs="Times New Roman"/>
          <w:b/>
          <w:bCs/>
          <w:lang w:eastAsia="tr-TR"/>
        </w:rPr>
        <w:t>Üye</w:t>
      </w:r>
      <w:proofErr w:type="spellEnd"/>
    </w:p>
    <w:p w:rsidR="00191620" w:rsidRPr="00191620" w:rsidRDefault="00191620" w:rsidP="007821EF">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sectPr w:rsidR="00191620" w:rsidRPr="00191620"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35827"/>
    <w:rsid w:val="00053EA5"/>
    <w:rsid w:val="000A18C3"/>
    <w:rsid w:val="000B3562"/>
    <w:rsid w:val="000D15E2"/>
    <w:rsid w:val="000F198F"/>
    <w:rsid w:val="00100364"/>
    <w:rsid w:val="00135126"/>
    <w:rsid w:val="00177CD4"/>
    <w:rsid w:val="00191620"/>
    <w:rsid w:val="001A5097"/>
    <w:rsid w:val="001A662C"/>
    <w:rsid w:val="001C5A32"/>
    <w:rsid w:val="002058EF"/>
    <w:rsid w:val="00216D9E"/>
    <w:rsid w:val="002271AF"/>
    <w:rsid w:val="00247B35"/>
    <w:rsid w:val="00256F4D"/>
    <w:rsid w:val="00266174"/>
    <w:rsid w:val="00297B98"/>
    <w:rsid w:val="002E6235"/>
    <w:rsid w:val="002F4A2D"/>
    <w:rsid w:val="003514A4"/>
    <w:rsid w:val="00357040"/>
    <w:rsid w:val="00374C06"/>
    <w:rsid w:val="00375AEB"/>
    <w:rsid w:val="0038202F"/>
    <w:rsid w:val="003B6E67"/>
    <w:rsid w:val="003C5D51"/>
    <w:rsid w:val="004163E1"/>
    <w:rsid w:val="00420A15"/>
    <w:rsid w:val="00433787"/>
    <w:rsid w:val="00461920"/>
    <w:rsid w:val="004857C5"/>
    <w:rsid w:val="00487771"/>
    <w:rsid w:val="004A7F8A"/>
    <w:rsid w:val="004E549B"/>
    <w:rsid w:val="005049D5"/>
    <w:rsid w:val="00533AA7"/>
    <w:rsid w:val="00557BD5"/>
    <w:rsid w:val="005835AB"/>
    <w:rsid w:val="005B47E7"/>
    <w:rsid w:val="005E23A1"/>
    <w:rsid w:val="005F5D10"/>
    <w:rsid w:val="0060245C"/>
    <w:rsid w:val="0060310A"/>
    <w:rsid w:val="006071DF"/>
    <w:rsid w:val="006227BF"/>
    <w:rsid w:val="00703AFE"/>
    <w:rsid w:val="007139E0"/>
    <w:rsid w:val="0074408E"/>
    <w:rsid w:val="00780F82"/>
    <w:rsid w:val="007821EF"/>
    <w:rsid w:val="007B2B9D"/>
    <w:rsid w:val="007D4DDD"/>
    <w:rsid w:val="007D71C6"/>
    <w:rsid w:val="008061D3"/>
    <w:rsid w:val="0082487D"/>
    <w:rsid w:val="00826BA3"/>
    <w:rsid w:val="00864A19"/>
    <w:rsid w:val="008739F6"/>
    <w:rsid w:val="00883D80"/>
    <w:rsid w:val="00893202"/>
    <w:rsid w:val="008C3C5B"/>
    <w:rsid w:val="008D7A4B"/>
    <w:rsid w:val="008E179F"/>
    <w:rsid w:val="008F5F45"/>
    <w:rsid w:val="009778D1"/>
    <w:rsid w:val="009902F5"/>
    <w:rsid w:val="009B196A"/>
    <w:rsid w:val="009B7955"/>
    <w:rsid w:val="009F2E78"/>
    <w:rsid w:val="00A34426"/>
    <w:rsid w:val="00A503EC"/>
    <w:rsid w:val="00A70E12"/>
    <w:rsid w:val="00A83B64"/>
    <w:rsid w:val="00AB052D"/>
    <w:rsid w:val="00AB56D5"/>
    <w:rsid w:val="00B11627"/>
    <w:rsid w:val="00B26A99"/>
    <w:rsid w:val="00B46627"/>
    <w:rsid w:val="00B477F9"/>
    <w:rsid w:val="00B5262A"/>
    <w:rsid w:val="00B73A71"/>
    <w:rsid w:val="00B844D4"/>
    <w:rsid w:val="00BF490B"/>
    <w:rsid w:val="00C040BA"/>
    <w:rsid w:val="00C04778"/>
    <w:rsid w:val="00C617C1"/>
    <w:rsid w:val="00CA0F6F"/>
    <w:rsid w:val="00CA25DC"/>
    <w:rsid w:val="00CC6DD0"/>
    <w:rsid w:val="00CF5EDB"/>
    <w:rsid w:val="00D1603D"/>
    <w:rsid w:val="00D265A8"/>
    <w:rsid w:val="00D33BF5"/>
    <w:rsid w:val="00D5717B"/>
    <w:rsid w:val="00D57753"/>
    <w:rsid w:val="00DA31E2"/>
    <w:rsid w:val="00DA4A69"/>
    <w:rsid w:val="00DE615F"/>
    <w:rsid w:val="00E01BCA"/>
    <w:rsid w:val="00E25240"/>
    <w:rsid w:val="00E300A7"/>
    <w:rsid w:val="00EB020B"/>
    <w:rsid w:val="00EE4641"/>
    <w:rsid w:val="00EF47F1"/>
    <w:rsid w:val="00F42B96"/>
    <w:rsid w:val="00F65605"/>
    <w:rsid w:val="00F764B3"/>
    <w:rsid w:val="00F8142E"/>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2775"/>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509</Words>
  <Characters>2906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Ozlem Yildirimkaya</cp:lastModifiedBy>
  <cp:revision>9</cp:revision>
  <cp:lastPrinted>2025-03-05T05:50:00Z</cp:lastPrinted>
  <dcterms:created xsi:type="dcterms:W3CDTF">2025-03-03T06:12:00Z</dcterms:created>
  <dcterms:modified xsi:type="dcterms:W3CDTF">2025-03-05T06:51:00Z</dcterms:modified>
</cp:coreProperties>
</file>